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E157" w14:textId="77777777" w:rsidR="002454C7" w:rsidRDefault="00BC3E58">
      <w:r>
        <w:rPr>
          <w:noProof/>
        </w:rPr>
        <w:drawing>
          <wp:inline distT="0" distB="0" distL="0" distR="0" wp14:anchorId="63C818BB" wp14:editId="0E69A317">
            <wp:extent cx="5943600" cy="73469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C37C2D" w14:textId="77777777" w:rsidR="002454C7" w:rsidRDefault="002454C7"/>
    <w:p w14:paraId="7877F98D" w14:textId="77777777" w:rsidR="00972079" w:rsidRDefault="00972079" w:rsidP="00972079">
      <w:r w:rsidRPr="00972079">
        <w:rPr>
          <w:highlight w:val="yellow"/>
          <w:u w:val="single"/>
        </w:rPr>
        <w:t>Bonjour / Bon après-midi</w:t>
      </w:r>
      <w:r>
        <w:t>,</w:t>
      </w:r>
    </w:p>
    <w:p w14:paraId="1CC0ABFC" w14:textId="77777777" w:rsidR="00972079" w:rsidRDefault="00972079" w:rsidP="00972079">
      <w:proofErr w:type="spellStart"/>
      <w:r>
        <w:rPr>
          <w:b/>
          <w:color w:val="000000"/>
          <w:sz w:val="36"/>
          <w:szCs w:val="36"/>
        </w:rPr>
        <w:t>Avez</w:t>
      </w:r>
      <w:r>
        <w:t>-</w:t>
      </w:r>
      <w:r>
        <w:rPr>
          <w:b/>
          <w:color w:val="000000"/>
          <w:sz w:val="36"/>
          <w:szCs w:val="36"/>
        </w:rPr>
        <w:t>vous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entendu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parler</w:t>
      </w:r>
      <w:proofErr w:type="spellEnd"/>
      <w:r>
        <w:rPr>
          <w:b/>
          <w:color w:val="000000"/>
          <w:sz w:val="36"/>
          <w:szCs w:val="36"/>
        </w:rPr>
        <w:t xml:space="preserve"> du Scramble RBC PGA </w:t>
      </w:r>
      <w:proofErr w:type="spellStart"/>
      <w:r>
        <w:rPr>
          <w:b/>
          <w:color w:val="000000"/>
          <w:sz w:val="36"/>
          <w:szCs w:val="36"/>
        </w:rPr>
        <w:t>présenté</w:t>
      </w:r>
      <w:proofErr w:type="spellEnd"/>
      <w:r>
        <w:rPr>
          <w:b/>
          <w:color w:val="000000"/>
          <w:sz w:val="36"/>
          <w:szCs w:val="36"/>
        </w:rPr>
        <w:t xml:space="preserve"> par la Compagnie automobile </w:t>
      </w:r>
      <w:proofErr w:type="gramStart"/>
      <w:r>
        <w:rPr>
          <w:b/>
          <w:color w:val="000000"/>
          <w:sz w:val="36"/>
          <w:szCs w:val="36"/>
        </w:rPr>
        <w:t>Lincoln ?</w:t>
      </w:r>
      <w:proofErr w:type="gramEnd"/>
    </w:p>
    <w:p w14:paraId="5DF4F9C5" w14:textId="480532B7" w:rsidR="00972079" w:rsidRDefault="00972079" w:rsidP="00972079">
      <w:pPr>
        <w:rPr>
          <w:color w:val="000000"/>
        </w:rPr>
      </w:pPr>
      <w:r>
        <w:t xml:space="preserve">Notre club </w:t>
      </w:r>
      <w:proofErr w:type="spellStart"/>
      <w:r>
        <w:t>agira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d’hôte </w:t>
      </w:r>
      <w:proofErr w:type="spellStart"/>
      <w:r>
        <w:t>d’une</w:t>
      </w:r>
      <w:proofErr w:type="spellEnd"/>
      <w:r>
        <w:t xml:space="preserve"> qualification locale le </w:t>
      </w:r>
      <w:r w:rsidRPr="00972079">
        <w:rPr>
          <w:color w:val="000000"/>
          <w:highlight w:val="yellow"/>
          <w:u w:val="single"/>
        </w:rPr>
        <w:t>(</w:t>
      </w:r>
      <w:proofErr w:type="spellStart"/>
      <w:r w:rsidRPr="00972079">
        <w:rPr>
          <w:color w:val="000000"/>
          <w:highlight w:val="yellow"/>
          <w:u w:val="single"/>
        </w:rPr>
        <w:t>entrez</w:t>
      </w:r>
      <w:proofErr w:type="spellEnd"/>
      <w:r w:rsidRPr="00972079">
        <w:rPr>
          <w:color w:val="000000"/>
          <w:highlight w:val="yellow"/>
          <w:u w:val="single"/>
        </w:rPr>
        <w:t xml:space="preserve"> la date </w:t>
      </w:r>
      <w:proofErr w:type="spellStart"/>
      <w:r w:rsidRPr="00972079">
        <w:rPr>
          <w:color w:val="000000"/>
          <w:highlight w:val="yellow"/>
          <w:u w:val="single"/>
        </w:rPr>
        <w:t>ici</w:t>
      </w:r>
      <w:proofErr w:type="spellEnd"/>
      <w:r w:rsidRPr="00972079">
        <w:rPr>
          <w:color w:val="000000"/>
          <w:highlight w:val="yellow"/>
          <w:u w:val="single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 xml:space="preserve">Les frais </w:t>
      </w:r>
      <w:proofErr w:type="spellStart"/>
      <w:r>
        <w:rPr>
          <w:color w:val="000000"/>
        </w:rPr>
        <w:t>d’inscription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de 29,95 $ (plus taxes) par </w:t>
      </w:r>
      <w:proofErr w:type="spellStart"/>
      <w:r>
        <w:rPr>
          <w:color w:val="000000"/>
        </w:rPr>
        <w:t>personne</w:t>
      </w:r>
      <w:proofErr w:type="spellEnd"/>
      <w:r>
        <w:rPr>
          <w:color w:val="000000"/>
        </w:rPr>
        <w:t xml:space="preserve"> pour y </w:t>
      </w:r>
      <w:proofErr w:type="spellStart"/>
      <w:r>
        <w:rPr>
          <w:color w:val="000000"/>
        </w:rPr>
        <w:t>jouer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s’intégrer</w:t>
      </w:r>
      <w:proofErr w:type="spellEnd"/>
      <w:r>
        <w:rPr>
          <w:color w:val="000000"/>
        </w:rPr>
        <w:t xml:space="preserve"> au Scramble RBC PGA </w:t>
      </w:r>
      <w:proofErr w:type="spellStart"/>
      <w:r>
        <w:rPr>
          <w:color w:val="000000"/>
        </w:rPr>
        <w:t>présenté</w:t>
      </w:r>
      <w:proofErr w:type="spellEnd"/>
      <w:r>
        <w:rPr>
          <w:color w:val="000000"/>
        </w:rPr>
        <w:t xml:space="preserve"> par la Compagnie automobile Lincoln.</w:t>
      </w:r>
    </w:p>
    <w:p w14:paraId="6F752444" w14:textId="77777777" w:rsidR="00972079" w:rsidRDefault="00972079" w:rsidP="00972079">
      <w:pPr>
        <w:rPr>
          <w:color w:val="000000"/>
        </w:rPr>
      </w:pPr>
      <w:r>
        <w:rPr>
          <w:color w:val="000000"/>
        </w:rPr>
        <w:t xml:space="preserve">Le Scramble RBC PGA </w:t>
      </w:r>
      <w:proofErr w:type="spellStart"/>
      <w:r>
        <w:rPr>
          <w:color w:val="000000"/>
        </w:rPr>
        <w:t>présenté</w:t>
      </w:r>
      <w:proofErr w:type="spellEnd"/>
      <w:r>
        <w:rPr>
          <w:color w:val="000000"/>
        </w:rPr>
        <w:t xml:space="preserve"> par la Compagnie automobile Lincoln 2019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série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compétitions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nationales</w:t>
      </w:r>
      <w:proofErr w:type="spellEnd"/>
      <w:r>
        <w:rPr>
          <w:color w:val="000000"/>
        </w:rPr>
        <w:t xml:space="preserve"> qui se </w:t>
      </w:r>
      <w:proofErr w:type="spellStart"/>
      <w:r>
        <w:rPr>
          <w:color w:val="000000"/>
        </w:rPr>
        <w:t>déroulent</w:t>
      </w:r>
      <w:proofErr w:type="spellEnd"/>
      <w:r>
        <w:rPr>
          <w:color w:val="000000"/>
        </w:rPr>
        <w:t xml:space="preserve"> dans plus de 175 clubs de golf </w:t>
      </w:r>
      <w:proofErr w:type="spellStart"/>
      <w:r>
        <w:rPr>
          <w:color w:val="000000"/>
        </w:rPr>
        <w:t>partout</w:t>
      </w:r>
      <w:proofErr w:type="spellEnd"/>
      <w:r>
        <w:rPr>
          <w:color w:val="000000"/>
        </w:rPr>
        <w:t xml:space="preserve"> au pays tout au long de la </w:t>
      </w:r>
      <w:proofErr w:type="spellStart"/>
      <w:r>
        <w:rPr>
          <w:color w:val="000000"/>
        </w:rPr>
        <w:t>saison</w:t>
      </w:r>
      <w:proofErr w:type="spellEnd"/>
      <w:r>
        <w:rPr>
          <w:color w:val="000000"/>
        </w:rPr>
        <w:t xml:space="preserve">.  La première </w:t>
      </w:r>
      <w:proofErr w:type="spellStart"/>
      <w:r>
        <w:rPr>
          <w:color w:val="000000"/>
        </w:rPr>
        <w:t>étape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 local et vise à se qualifier pour les </w:t>
      </w:r>
      <w:proofErr w:type="spellStart"/>
      <w:r>
        <w:rPr>
          <w:color w:val="000000"/>
        </w:rPr>
        <w:t>événements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régionaux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l’objectif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de se </w:t>
      </w:r>
      <w:proofErr w:type="spellStart"/>
      <w:r>
        <w:rPr>
          <w:color w:val="000000"/>
        </w:rPr>
        <w:t>rendre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Finale du Scramble RBC PGA </w:t>
      </w:r>
      <w:proofErr w:type="spellStart"/>
      <w:r>
        <w:rPr>
          <w:color w:val="000000"/>
        </w:rPr>
        <w:t>présenté</w:t>
      </w:r>
      <w:proofErr w:type="spellEnd"/>
      <w:r>
        <w:rPr>
          <w:color w:val="000000"/>
        </w:rPr>
        <w:t xml:space="preserve"> par la Compagnie automobile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octobre</w:t>
      </w:r>
      <w:proofErr w:type="spellEnd"/>
      <w:r>
        <w:rPr>
          <w:color w:val="000000"/>
        </w:rPr>
        <w:t>.</w:t>
      </w:r>
    </w:p>
    <w:p w14:paraId="7CE5732F" w14:textId="77777777" w:rsidR="00972079" w:rsidRDefault="00972079" w:rsidP="00972079">
      <w:pPr>
        <w:rPr>
          <w:color w:val="000000"/>
        </w:rPr>
      </w:pP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série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tournois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suscite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réel</w:t>
      </w:r>
      <w:proofErr w:type="spellEnd"/>
      <w:r>
        <w:rPr>
          <w:color w:val="000000"/>
        </w:rPr>
        <w:t xml:space="preserve"> engouement chez des </w:t>
      </w:r>
      <w:proofErr w:type="spellStart"/>
      <w:r>
        <w:rPr>
          <w:color w:val="000000"/>
        </w:rPr>
        <w:t>milliers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golfeurs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statut</w:t>
      </w:r>
      <w:proofErr w:type="spellEnd"/>
      <w:r>
        <w:rPr>
          <w:color w:val="000000"/>
        </w:rPr>
        <w:t xml:space="preserve"> amateur d’un </w:t>
      </w:r>
      <w:proofErr w:type="spellStart"/>
      <w:r>
        <w:rPr>
          <w:color w:val="000000"/>
        </w:rPr>
        <w:t>océan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l’autre</w:t>
      </w:r>
      <w:proofErr w:type="spellEnd"/>
      <w:r>
        <w:rPr>
          <w:color w:val="000000"/>
        </w:rPr>
        <w:t xml:space="preserve"> qui </w:t>
      </w:r>
      <w:proofErr w:type="spellStart"/>
      <w:r>
        <w:rPr>
          <w:color w:val="000000"/>
        </w:rPr>
        <w:t>forment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équipes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quatre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joueurs</w:t>
      </w:r>
      <w:proofErr w:type="spellEnd"/>
      <w:r>
        <w:rPr>
          <w:color w:val="000000"/>
        </w:rPr>
        <w:t xml:space="preserve"> pour se qualifier au 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 local et </w:t>
      </w:r>
      <w:proofErr w:type="spellStart"/>
      <w:r>
        <w:rPr>
          <w:color w:val="000000"/>
        </w:rPr>
        <w:t>auxquelles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professionnel</w:t>
      </w:r>
      <w:proofErr w:type="spellEnd"/>
      <w:r>
        <w:rPr>
          <w:color w:val="000000"/>
        </w:rPr>
        <w:t xml:space="preserve"> de la PGA du Canada se </w:t>
      </w:r>
      <w:proofErr w:type="spellStart"/>
      <w:r>
        <w:rPr>
          <w:color w:val="000000"/>
        </w:rPr>
        <w:t>greffe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lors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compétitions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régionales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lors</w:t>
      </w:r>
      <w:proofErr w:type="spellEnd"/>
      <w:r>
        <w:rPr>
          <w:color w:val="000000"/>
        </w:rPr>
        <w:t xml:space="preserve"> de la Finale qui se </w:t>
      </w:r>
      <w:proofErr w:type="spellStart"/>
      <w:r>
        <w:rPr>
          <w:color w:val="000000"/>
        </w:rPr>
        <w:t>tiendra</w:t>
      </w:r>
      <w:proofErr w:type="spellEnd"/>
      <w:r>
        <w:rPr>
          <w:color w:val="000000"/>
        </w:rPr>
        <w:t xml:space="preserve"> sur les </w:t>
      </w:r>
      <w:proofErr w:type="spellStart"/>
      <w:r>
        <w:rPr>
          <w:color w:val="000000"/>
        </w:rPr>
        <w:t>parcours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époustouflants</w:t>
      </w:r>
      <w:proofErr w:type="spellEnd"/>
      <w:r>
        <w:rPr>
          <w:color w:val="000000"/>
        </w:rPr>
        <w:t xml:space="preserve"> de Cabot Links et Cabot Cliffs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Nouvelle-</w:t>
      </w:r>
      <w:proofErr w:type="spellStart"/>
      <w:r>
        <w:rPr>
          <w:color w:val="000000"/>
        </w:rPr>
        <w:t>Écosse</w:t>
      </w:r>
      <w:proofErr w:type="spellEnd"/>
      <w:r>
        <w:rPr>
          <w:color w:val="000000"/>
        </w:rPr>
        <w:t xml:space="preserve">. </w:t>
      </w:r>
    </w:p>
    <w:p w14:paraId="4911D600" w14:textId="77777777" w:rsidR="00972079" w:rsidRDefault="00972079" w:rsidP="00972079">
      <w:pPr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s’agit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d’événements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accessibles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auxquels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peuvent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prétendre</w:t>
      </w:r>
      <w:proofErr w:type="spellEnd"/>
      <w:r>
        <w:rPr>
          <w:color w:val="000000"/>
        </w:rPr>
        <w:t xml:space="preserve"> aux grands </w:t>
      </w:r>
      <w:proofErr w:type="spellStart"/>
      <w:r>
        <w:rPr>
          <w:color w:val="000000"/>
        </w:rPr>
        <w:t>honneurs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regardez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vidéo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l’événement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l’année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dernière</w:t>
      </w:r>
      <w:proofErr w:type="spellEnd"/>
      <w:r>
        <w:rPr>
          <w:color w:val="000000"/>
        </w:rPr>
        <w:t>.</w:t>
      </w:r>
    </w:p>
    <w:p w14:paraId="2DE1337C" w14:textId="39BC73D3" w:rsidR="002454C7" w:rsidRDefault="00BC3E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noProof/>
          <w:color w:val="000000"/>
        </w:rPr>
        <w:drawing>
          <wp:inline distT="0" distB="0" distL="0" distR="0" wp14:anchorId="0DB44AE2" wp14:editId="28A8DACE">
            <wp:extent cx="5718810" cy="3812540"/>
            <wp:effectExtent l="0" t="0" r="0" b="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00506793&quot; width=&quot;640&quot; height=&quot;360&quot; frameborder=&quot;0&quot; allow=&quot;autoplay; fullscreen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4932" w14:textId="77777777" w:rsidR="00972079" w:rsidRDefault="00972079" w:rsidP="00972079">
      <w:pPr>
        <w:rPr>
          <w:color w:val="000000"/>
        </w:rPr>
      </w:pPr>
    </w:p>
    <w:p w14:paraId="359AB3E2" w14:textId="27E3E7A3" w:rsidR="00972079" w:rsidRDefault="00972079" w:rsidP="00972079">
      <w:pPr>
        <w:rPr>
          <w:color w:val="000000"/>
        </w:rPr>
      </w:pPr>
      <w:proofErr w:type="spellStart"/>
      <w:r>
        <w:rPr>
          <w:color w:val="000000"/>
        </w:rPr>
        <w:t>Parlez-en</w:t>
      </w:r>
      <w:proofErr w:type="spellEnd"/>
      <w:r>
        <w:rPr>
          <w:color w:val="000000"/>
        </w:rPr>
        <w:t xml:space="preserve"> à </w:t>
      </w:r>
      <w:r w:rsidRPr="00972079">
        <w:rPr>
          <w:color w:val="000000"/>
          <w:highlight w:val="yellow"/>
          <w:u w:val="single"/>
        </w:rPr>
        <w:t>(insert n</w:t>
      </w:r>
      <w:r w:rsidRPr="00972079">
        <w:rPr>
          <w:color w:val="000000"/>
          <w:highlight w:val="yellow"/>
          <w:u w:val="single"/>
        </w:rPr>
        <w:t>om du</w:t>
      </w:r>
      <w:r w:rsidRPr="00972079">
        <w:rPr>
          <w:color w:val="000000"/>
          <w:highlight w:val="yellow"/>
          <w:u w:val="single"/>
        </w:rPr>
        <w:t xml:space="preserve"> PGA </w:t>
      </w:r>
      <w:r w:rsidRPr="00972079">
        <w:rPr>
          <w:color w:val="000000"/>
          <w:highlight w:val="yellow"/>
          <w:u w:val="single"/>
        </w:rPr>
        <w:t>du</w:t>
      </w:r>
      <w:r w:rsidRPr="00972079">
        <w:rPr>
          <w:color w:val="000000"/>
          <w:highlight w:val="yellow"/>
          <w:u w:val="single"/>
        </w:rPr>
        <w:t xml:space="preserve"> Canada Pro </w:t>
      </w:r>
      <w:proofErr w:type="spellStart"/>
      <w:r w:rsidRPr="00972079">
        <w:rPr>
          <w:color w:val="000000"/>
          <w:highlight w:val="yellow"/>
          <w:u w:val="single"/>
        </w:rPr>
        <w:t>ici</w:t>
      </w:r>
      <w:proofErr w:type="spellEnd"/>
      <w:r w:rsidRPr="00972079">
        <w:rPr>
          <w:color w:val="000000"/>
          <w:highlight w:val="yellow"/>
          <w:u w:val="single"/>
        </w:rPr>
        <w:t>)</w:t>
      </w:r>
      <w:r>
        <w:rPr>
          <w:color w:val="000000"/>
        </w:rPr>
        <w:t xml:space="preserve"> pour tout savoir sur </w:t>
      </w: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incroyable</w:t>
      </w:r>
      <w:proofErr w:type="spellEnd"/>
      <w:r>
        <w:rPr>
          <w:color w:val="000000"/>
        </w:rPr>
        <w:t xml:space="preserve"> occasion de </w:t>
      </w:r>
      <w:proofErr w:type="spellStart"/>
      <w:r>
        <w:rPr>
          <w:color w:val="000000"/>
        </w:rPr>
        <w:t>pur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plaisir</w:t>
      </w:r>
      <w:proofErr w:type="spellEnd"/>
      <w:r>
        <w:rPr>
          <w:color w:val="000000"/>
        </w:rPr>
        <w:t xml:space="preserve"> entre </w:t>
      </w:r>
      <w:proofErr w:type="spellStart"/>
      <w:r>
        <w:rPr>
          <w:color w:val="000000"/>
        </w:rPr>
        <w:t>amis</w:t>
      </w:r>
      <w:proofErr w:type="spellEnd"/>
      <w:r>
        <w:rPr>
          <w:color w:val="000000"/>
        </w:rPr>
        <w:t xml:space="preserve">(es) et de </w:t>
      </w:r>
      <w:proofErr w:type="spellStart"/>
      <w:r>
        <w:rPr>
          <w:color w:val="000000"/>
        </w:rPr>
        <w:t>franche</w:t>
      </w:r>
      <w:proofErr w:type="spellEnd"/>
      <w:r>
        <w:rPr>
          <w:color w:val="000000"/>
        </w:rPr>
        <w:t xml:space="preserve"> camaraderie dans un cadre </w:t>
      </w:r>
      <w:proofErr w:type="spellStart"/>
      <w:r>
        <w:rPr>
          <w:color w:val="000000"/>
        </w:rPr>
        <w:t>compétitif</w:t>
      </w:r>
      <w:proofErr w:type="spellEnd"/>
      <w:r>
        <w:rPr>
          <w:color w:val="000000"/>
        </w:rPr>
        <w:t>.</w:t>
      </w:r>
    </w:p>
    <w:p w14:paraId="47EA4820" w14:textId="459C90E2" w:rsidR="002454C7" w:rsidRPr="004E0BCD" w:rsidRDefault="00972079">
      <w:pPr>
        <w:rPr>
          <w:color w:val="000000"/>
        </w:rPr>
      </w:pPr>
      <w:r>
        <w:rPr>
          <w:color w:val="000000"/>
        </w:rPr>
        <w:t xml:space="preserve">Pour </w:t>
      </w:r>
      <w:proofErr w:type="spellStart"/>
      <w:r>
        <w:rPr>
          <w:color w:val="000000"/>
        </w:rPr>
        <w:t>inscrire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équipe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dès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maintenant</w:t>
      </w:r>
      <w:proofErr w:type="spellEnd"/>
      <w:r>
        <w:rPr>
          <w:color w:val="000000"/>
        </w:rPr>
        <w:t xml:space="preserve">, </w:t>
      </w:r>
      <w:hyperlink r:id="rId6" w:history="1">
        <w:proofErr w:type="spellStart"/>
        <w:r w:rsidRPr="00972079">
          <w:rPr>
            <w:rStyle w:val="Hyperlink"/>
          </w:rPr>
          <w:t>cliquez</w:t>
        </w:r>
        <w:proofErr w:type="spellEnd"/>
        <w:r w:rsidRPr="00972079">
          <w:rPr>
            <w:rStyle w:val="Hyperlink"/>
          </w:rPr>
          <w:t xml:space="preserve"> </w:t>
        </w:r>
        <w:proofErr w:type="spellStart"/>
        <w:r w:rsidRPr="00972079">
          <w:rPr>
            <w:rStyle w:val="Hyperlink"/>
          </w:rPr>
          <w:t>ici</w:t>
        </w:r>
        <w:proofErr w:type="spellEnd"/>
      </w:hyperlink>
      <w:r>
        <w:rPr>
          <w:color w:val="000000"/>
        </w:rPr>
        <w:t xml:space="preserve">.  La date </w:t>
      </w:r>
      <w:proofErr w:type="spellStart"/>
      <w:r>
        <w:rPr>
          <w:color w:val="000000"/>
        </w:rPr>
        <w:t>limite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d’inscription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le </w:t>
      </w:r>
      <w:r w:rsidRPr="00972079">
        <w:rPr>
          <w:color w:val="000000"/>
          <w:highlight w:val="yellow"/>
        </w:rPr>
        <w:t>(</w:t>
      </w:r>
      <w:proofErr w:type="spellStart"/>
      <w:r w:rsidRPr="004E0BCD">
        <w:rPr>
          <w:color w:val="000000"/>
          <w:highlight w:val="yellow"/>
        </w:rPr>
        <w:t>insérer</w:t>
      </w:r>
      <w:proofErr w:type="spellEnd"/>
      <w:r w:rsidRPr="004E0BCD">
        <w:rPr>
          <w:color w:val="000000"/>
          <w:highlight w:val="yellow"/>
        </w:rPr>
        <w:t xml:space="preserve"> la date</w:t>
      </w:r>
      <w:r w:rsidRPr="00972079">
        <w:rPr>
          <w:color w:val="000000"/>
          <w:highlight w:val="yellow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avant</w:t>
      </w:r>
      <w:proofErr w:type="spellEnd"/>
      <w:r>
        <w:rPr>
          <w:color w:val="000000"/>
        </w:rPr>
        <w:t xml:space="preserve"> la qualification locale.</w:t>
      </w:r>
    </w:p>
    <w:p w14:paraId="79283267" w14:textId="04EF499B" w:rsidR="004E0BCD" w:rsidRPr="004E0BCD" w:rsidRDefault="004E0BCD" w:rsidP="004E0BCD">
      <w:pPr>
        <w:rPr>
          <w:color w:val="FF0000"/>
        </w:rPr>
      </w:pPr>
      <w:proofErr w:type="spellStart"/>
      <w:r>
        <w:rPr>
          <w:color w:val="000000"/>
        </w:rPr>
        <w:t>Toutes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informations</w:t>
      </w:r>
      <w:proofErr w:type="spellEnd"/>
      <w:r>
        <w:rPr>
          <w:color w:val="000000"/>
        </w:rPr>
        <w:t xml:space="preserve"> sur le Scramble RBC PGA </w:t>
      </w:r>
      <w:proofErr w:type="spellStart"/>
      <w:r>
        <w:rPr>
          <w:color w:val="000000"/>
        </w:rPr>
        <w:t>présenté</w:t>
      </w:r>
      <w:proofErr w:type="spellEnd"/>
      <w:r>
        <w:rPr>
          <w:color w:val="000000"/>
        </w:rPr>
        <w:t xml:space="preserve"> par la Compagnie automobile Lincoln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</w:t>
      </w:r>
      <w:hyperlink r:id="rId7" w:history="1">
        <w:proofErr w:type="spellStart"/>
        <w:r w:rsidRPr="004E0BCD">
          <w:rPr>
            <w:rStyle w:val="Hyperlink"/>
          </w:rPr>
          <w:t>ici</w:t>
        </w:r>
        <w:proofErr w:type="spellEnd"/>
      </w:hyperlink>
      <w:r w:rsidRPr="004E0BCD">
        <w:t>.</w:t>
      </w:r>
    </w:p>
    <w:p w14:paraId="49C80AC9" w14:textId="24C7B5DF" w:rsidR="004E0BCD" w:rsidRPr="004E0BCD" w:rsidRDefault="004E0BCD" w:rsidP="004E0BCD">
      <w:pPr>
        <w:rPr>
          <w:color w:val="000000"/>
        </w:rPr>
      </w:pPr>
      <w:r>
        <w:rPr>
          <w:color w:val="000000"/>
        </w:rPr>
        <w:t xml:space="preserve">Au </w:t>
      </w:r>
      <w:proofErr w:type="spellStart"/>
      <w:r>
        <w:rPr>
          <w:color w:val="000000"/>
        </w:rPr>
        <w:t>plaisir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rencontrer</w:t>
      </w:r>
      <w:proofErr w:type="spellEnd"/>
      <w:r>
        <w:rPr>
          <w:color w:val="000000"/>
        </w:rPr>
        <w:t>,</w:t>
      </w:r>
    </w:p>
    <w:p w14:paraId="1A529A7D" w14:textId="77777777" w:rsidR="004E0BCD" w:rsidRPr="004E0BCD" w:rsidRDefault="004E0BCD" w:rsidP="004E0BCD">
      <w:pPr>
        <w:rPr>
          <w:i/>
          <w:color w:val="000000"/>
        </w:rPr>
      </w:pPr>
      <w:r w:rsidRPr="004E0BCD">
        <w:rPr>
          <w:i/>
          <w:color w:val="000000"/>
          <w:highlight w:val="yellow"/>
        </w:rPr>
        <w:t>(</w:t>
      </w:r>
      <w:proofErr w:type="spellStart"/>
      <w:r w:rsidRPr="004E0BCD">
        <w:rPr>
          <w:i/>
          <w:color w:val="000000"/>
          <w:highlight w:val="yellow"/>
        </w:rPr>
        <w:t>insérer</w:t>
      </w:r>
      <w:proofErr w:type="spellEnd"/>
      <w:r w:rsidRPr="004E0BCD">
        <w:rPr>
          <w:i/>
          <w:color w:val="000000"/>
          <w:highlight w:val="yellow"/>
        </w:rPr>
        <w:t xml:space="preserve"> le nom </w:t>
      </w:r>
      <w:proofErr w:type="spellStart"/>
      <w:r w:rsidRPr="004E0BCD">
        <w:rPr>
          <w:i/>
          <w:color w:val="000000"/>
          <w:highlight w:val="yellow"/>
        </w:rPr>
        <w:t>ici</w:t>
      </w:r>
      <w:proofErr w:type="spellEnd"/>
      <w:r w:rsidRPr="004E0BCD">
        <w:rPr>
          <w:i/>
          <w:color w:val="000000"/>
          <w:highlight w:val="yellow"/>
        </w:rPr>
        <w:t>)</w:t>
      </w:r>
      <w:bookmarkStart w:id="0" w:name="_GoBack"/>
      <w:bookmarkEnd w:id="0"/>
    </w:p>
    <w:p w14:paraId="6EF433F8" w14:textId="77777777" w:rsidR="002454C7" w:rsidRDefault="002454C7"/>
    <w:p w14:paraId="297AB6EB" w14:textId="77777777" w:rsidR="002454C7" w:rsidRDefault="00BC3E58">
      <w:r>
        <w:rPr>
          <w:noProof/>
        </w:rPr>
        <w:drawing>
          <wp:inline distT="0" distB="0" distL="0" distR="0" wp14:anchorId="05A26514" wp14:editId="420C5AD3">
            <wp:extent cx="5943600" cy="7346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54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C7"/>
    <w:rsid w:val="002454C7"/>
    <w:rsid w:val="004E0BCD"/>
    <w:rsid w:val="00972079"/>
    <w:rsid w:val="00B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EA11"/>
  <w15:docId w15:val="{CD2625E2-8059-4B80-90A9-DC87748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2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cpgascramble.com/a_propos/?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cpgascramble.com/rondes_de_qualification_locales/qualification-locale-quebec/?lang=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 Mullin</cp:lastModifiedBy>
  <cp:revision>2</cp:revision>
  <dcterms:created xsi:type="dcterms:W3CDTF">2019-05-21T14:32:00Z</dcterms:created>
  <dcterms:modified xsi:type="dcterms:W3CDTF">2019-05-21T14:32:00Z</dcterms:modified>
</cp:coreProperties>
</file>